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3600"/>
        <w:gridCol w:w="142"/>
        <w:gridCol w:w="3600"/>
        <w:gridCol w:w="142"/>
        <w:gridCol w:w="3600"/>
      </w:tblGrid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160" w:hRule="exact"/>
        </w:trPr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1906" w:h="16838"/>
      <w:pgMar w:top="859" w:right="414" w:bottom="0" w:left="408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21 address labels per sheet (A4, 63.5 × 38.1 mm)</dc:title>
  <dc:subject>Three across and seven down, the common European address label sheet</dc:subject>
  <dc:creator>PrintReadyKit</dc:creator>
</cp:coreProperties>
</file>